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  <w:lang w:val="en-US" w:eastAsia="zh-CN"/>
        </w:rPr>
        <w:t>数字商务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   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  <w:t>学院</w:t>
      </w:r>
    </w:p>
    <w:p>
      <w:pPr>
        <w:jc w:val="center"/>
        <w:rPr>
          <w:rFonts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  <w:t>关于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  <w:lang w:val="en-US" w:eastAsia="zh-CN"/>
        </w:rPr>
        <w:t>2024级新生2024-1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等线" w:hAnsi="等线" w:eastAsia="等线" w:cs="等线"/>
          <w:b/>
          <w:bCs/>
          <w:color w:val="333333"/>
          <w:sz w:val="44"/>
          <w:szCs w:val="44"/>
          <w:shd w:val="clear" w:color="auto" w:fill="FFFFFF"/>
        </w:rPr>
        <w:t>学期教材选用情况的公示</w:t>
      </w:r>
    </w:p>
    <w:p>
      <w:pPr>
        <w:spacing w:line="480" w:lineRule="auto"/>
        <w:ind w:firstLine="560" w:firstLineChars="200"/>
        <w:rPr>
          <w:sz w:val="28"/>
          <w:szCs w:val="28"/>
        </w:rPr>
      </w:pPr>
    </w:p>
    <w:p>
      <w:pPr>
        <w:pStyle w:val="4"/>
        <w:widowControl/>
        <w:shd w:val="clear" w:color="auto" w:fill="FFFFFF"/>
        <w:spacing w:beforeAutospacing="0" w:after="90" w:afterAutospacing="0" w:line="600" w:lineRule="auto"/>
        <w:ind w:firstLine="555"/>
        <w:rPr>
          <w:rFonts w:ascii="等线" w:hAnsi="等线" w:eastAsia="等线" w:cs="等线"/>
          <w:color w:val="000000"/>
          <w:sz w:val="30"/>
          <w:szCs w:val="30"/>
        </w:rPr>
      </w:pPr>
      <w:r>
        <w:rPr>
          <w:rFonts w:hint="eastAsia" w:ascii="等线" w:hAnsi="等线" w:eastAsia="等线" w:cs="等线"/>
          <w:sz w:val="30"/>
          <w:szCs w:val="30"/>
        </w:rPr>
        <w:t>根据《浙江工商职业技术学院教材建设与管理办法》（浙工商教〔2021〕109 号）文件要求，经课程主讲教师申请、专业初审、学院教材建设与选用工作小组审定等环节，确定《消费心理与行为分析》等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15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种教材为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2024届新生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2024-2025第一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学期课程选用教材，现予以公示。公示3个工作日，公示期从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7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 </w:t>
      </w:r>
      <w:r>
        <w:rPr>
          <w:rFonts w:hint="eastAsia" w:ascii="等线" w:hAnsi="等线" w:eastAsia="等线" w:cs="等线"/>
          <w:sz w:val="30"/>
          <w:szCs w:val="30"/>
        </w:rPr>
        <w:t>月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3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日至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7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月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  <w:u w:val="single"/>
          <w:lang w:val="en-US" w:eastAsia="zh-CN"/>
        </w:rPr>
        <w:t>5</w:t>
      </w:r>
      <w:r>
        <w:rPr>
          <w:rFonts w:hint="eastAsia" w:ascii="等线" w:hAnsi="等线" w:eastAsia="等线" w:cs="等线"/>
          <w:sz w:val="30"/>
          <w:szCs w:val="30"/>
          <w:u w:val="single"/>
        </w:rPr>
        <w:t xml:space="preserve">  </w:t>
      </w:r>
      <w:r>
        <w:rPr>
          <w:rFonts w:hint="eastAsia" w:ascii="等线" w:hAnsi="等线" w:eastAsia="等线" w:cs="等线"/>
          <w:sz w:val="30"/>
          <w:szCs w:val="30"/>
        </w:rPr>
        <w:t>日，在公示期间，对公示教材有异议，均可来人、来电向学院反映。反映情况要实事求是，真实准确，有明确的具体内容。具体教材清单详见附件。</w:t>
      </w:r>
    </w:p>
    <w:p>
      <w:pPr>
        <w:pStyle w:val="4"/>
        <w:widowControl/>
        <w:shd w:val="clear" w:color="auto" w:fill="FFFFFF"/>
        <w:spacing w:beforeAutospacing="0" w:after="90" w:afterAutospacing="0" w:line="600" w:lineRule="auto"/>
        <w:ind w:firstLine="600" w:firstLineChars="200"/>
        <w:rPr>
          <w:rFonts w:hint="eastAsia" w:ascii="等线" w:hAnsi="等线" w:eastAsia="等线" w:cs="等线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sz w:val="30"/>
          <w:szCs w:val="30"/>
        </w:rPr>
        <w:t>联系人：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 xml:space="preserve">     陈聂       沈弥雷</w:t>
      </w:r>
    </w:p>
    <w:p>
      <w:pPr>
        <w:pStyle w:val="4"/>
        <w:widowControl/>
        <w:shd w:val="clear" w:color="auto" w:fill="FFFFFF"/>
        <w:spacing w:beforeAutospacing="0" w:after="90" w:afterAutospacing="0" w:line="600" w:lineRule="auto"/>
        <w:ind w:firstLine="300" w:firstLineChars="100"/>
        <w:rPr>
          <w:rFonts w:hint="default" w:ascii="等线" w:hAnsi="等线" w:eastAsia="等线" w:cs="等线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sz w:val="30"/>
          <w:szCs w:val="30"/>
        </w:rPr>
        <w:t xml:space="preserve"> 联系电话</w:t>
      </w:r>
      <w:r>
        <w:rPr>
          <w:rFonts w:hint="eastAsia" w:ascii="等线" w:hAnsi="等线" w:eastAsia="等线" w:cs="等线"/>
          <w:sz w:val="30"/>
          <w:szCs w:val="30"/>
          <w:lang w:eastAsia="zh-CN"/>
        </w:rPr>
        <w:t>：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 xml:space="preserve">0574-87422054   0574-87422515 </w:t>
      </w:r>
    </w:p>
    <w:p>
      <w:pPr>
        <w:pStyle w:val="4"/>
        <w:widowControl/>
        <w:shd w:val="clear" w:color="auto" w:fill="FFFFFF"/>
        <w:spacing w:beforeAutospacing="0" w:after="90" w:afterAutospacing="0" w:line="600" w:lineRule="auto"/>
        <w:rPr>
          <w:rFonts w:ascii="等线" w:hAnsi="等线" w:eastAsia="等线" w:cs="等线"/>
          <w:sz w:val="30"/>
          <w:szCs w:val="30"/>
        </w:rPr>
      </w:pPr>
    </w:p>
    <w:p>
      <w:pPr>
        <w:spacing w:line="600" w:lineRule="auto"/>
        <w:ind w:firstLine="600" w:firstLineChars="200"/>
        <w:jc w:val="right"/>
        <w:rPr>
          <w:rFonts w:ascii="等线" w:hAnsi="等线" w:eastAsia="等线" w:cs="等线"/>
          <w:sz w:val="30"/>
          <w:szCs w:val="30"/>
        </w:rPr>
      </w:pP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>数字商务</w:t>
      </w:r>
      <w:r>
        <w:rPr>
          <w:rFonts w:hint="eastAsia" w:ascii="等线" w:hAnsi="等线" w:eastAsia="等线" w:cs="等线"/>
          <w:sz w:val="30"/>
          <w:szCs w:val="30"/>
        </w:rPr>
        <w:t>学院教材建设与选用工作小组</w:t>
      </w:r>
    </w:p>
    <w:p>
      <w:pPr>
        <w:wordWrap w:val="0"/>
        <w:spacing w:line="600" w:lineRule="auto"/>
        <w:ind w:firstLine="600" w:firstLineChars="200"/>
        <w:jc w:val="right"/>
        <w:rPr>
          <w:rFonts w:ascii="等线" w:hAnsi="等线" w:eastAsia="等线" w:cs="等线"/>
          <w:sz w:val="30"/>
          <w:szCs w:val="30"/>
        </w:rPr>
      </w:pP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>2024</w:t>
      </w:r>
      <w:r>
        <w:rPr>
          <w:rFonts w:hint="eastAsia" w:ascii="等线" w:hAnsi="等线" w:eastAsia="等线" w:cs="等线"/>
          <w:sz w:val="30"/>
          <w:szCs w:val="30"/>
        </w:rPr>
        <w:t xml:space="preserve">年 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>7</w:t>
      </w:r>
      <w:r>
        <w:rPr>
          <w:rFonts w:hint="eastAsia" w:ascii="等线" w:hAnsi="等线" w:eastAsia="等线" w:cs="等线"/>
          <w:sz w:val="30"/>
          <w:szCs w:val="30"/>
        </w:rPr>
        <w:t xml:space="preserve"> 月 </w:t>
      </w:r>
      <w:r>
        <w:rPr>
          <w:rFonts w:hint="eastAsia" w:ascii="等线" w:hAnsi="等线" w:eastAsia="等线" w:cs="等线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等线" w:hAnsi="等线" w:eastAsia="等线" w:cs="等线"/>
          <w:sz w:val="30"/>
          <w:szCs w:val="30"/>
        </w:rPr>
        <w:t xml:space="preserve"> 日</w:t>
      </w:r>
    </w:p>
    <w:p>
      <w:pPr>
        <w:spacing w:line="600" w:lineRule="auto"/>
        <w:rPr>
          <w:rFonts w:ascii="等线" w:hAnsi="等线" w:eastAsia="等线" w:cs="等线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64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32"/>
        <w:gridCol w:w="1916"/>
        <w:gridCol w:w="2220"/>
        <w:gridCol w:w="1495"/>
        <w:gridCol w:w="1924"/>
        <w:gridCol w:w="1274"/>
        <w:gridCol w:w="1479"/>
        <w:gridCol w:w="809"/>
        <w:gridCol w:w="809"/>
        <w:gridCol w:w="1087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ISBN号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使用教材名称(全称)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出版单位（全称）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版次日期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第一主编姓名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纳入规划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教材情况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课程思政进教材情况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结果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教材选用人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教材审核人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消费心理与行为分析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9787565450945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消费心理与行为分析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第三版2024-01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俆盈群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“十四五”省级规划教材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赵毅、沈弥雷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国际贸易概论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9787300320366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国际贸易概论（第四版）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第四版2023-08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姚大伟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郭爱芹、田祖佑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团队建设与管理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9787111674931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团队建设与管理实务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第三版2023-05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赵毅、沈弥雷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数字经济概论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9787568537261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第六版2023-07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“十三五”国家规划教材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周井娟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赵毅、沈弥雷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跨境电商B2B数据运营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9787121409431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跨境电商B2B店铺数据运营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第一版2021-05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跨境电商B2B数据运营 1+X 职业技能等级证书配套教材编委会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梁四民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滕颖、田祖佑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商务数据基础/商务数据分析基础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9787040602760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第二版2023-07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吴洪贵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岳贤平、陈聂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ISBN  978-7-5682-7865-2（7月15日后提供新版本书号）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跨境电子商务实务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第一版2024-07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许辉、张军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孙建军、陈聂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国际贸易实务1/进出口业务操作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9787300305417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国际贸易实务(第3版)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第三版2022-04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田祖佑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郭爱芹、沈弥雷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跨文化沟通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9787113308414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文化差异与跨文化交际（第二版）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第二版2024-03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曾利娟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周锡飞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孙建军、田祖佑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出入境安全与管制实务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关务基本技能（2024年版）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中国海关出版社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第一版2024-07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中国报关协会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滕颖、田祖佑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视觉营销设计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9787115585608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电子商务视觉设计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第2版2022-02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童海君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岳贤平、陈聂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电子商务基础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9787576309584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电子商务基础与实务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北京理工大学出版社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第3版2023-04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杨泳波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岳贤平、陈聂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9787568530514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世纪商务英语综合教程基础篇I（第七版）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第七版2021-08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刘杰英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翁春颖、袁娅娅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郭爱芹、田祖佑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进出口商品归类实务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23232"/>
                <w:kern w:val="0"/>
                <w:sz w:val="20"/>
                <w:szCs w:val="20"/>
                <w:u w:val="none"/>
                <w:lang w:val="en-US" w:eastAsia="zh-CN" w:bidi="ar"/>
              </w:rPr>
              <w:t>9787517507475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进出口商品编码查询手册（2024版）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中国海关出版社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第1版2024-02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中国报关协会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“十四五”国家规划教材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讲义补充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赵毅、陈聂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跨境电商基础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跨境电商基础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孙建军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郭爱芹、田祖佑</w:t>
            </w:r>
          </w:p>
        </w:tc>
      </w:tr>
    </w:tbl>
    <w:p>
      <w:pPr>
        <w:spacing w:line="600" w:lineRule="auto"/>
        <w:rPr>
          <w:rFonts w:ascii="等线" w:hAnsi="等线" w:eastAsia="等线" w:cs="等线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FC12563"/>
    <w:rsid w:val="00354B84"/>
    <w:rsid w:val="00546D16"/>
    <w:rsid w:val="00583D8A"/>
    <w:rsid w:val="006F6A72"/>
    <w:rsid w:val="0073473C"/>
    <w:rsid w:val="00763EE4"/>
    <w:rsid w:val="0078502B"/>
    <w:rsid w:val="00A12825"/>
    <w:rsid w:val="00A60C93"/>
    <w:rsid w:val="00CB30A8"/>
    <w:rsid w:val="00F919BD"/>
    <w:rsid w:val="0B2B05BC"/>
    <w:rsid w:val="0FC12563"/>
    <w:rsid w:val="11325DEF"/>
    <w:rsid w:val="11E86513"/>
    <w:rsid w:val="13574FAF"/>
    <w:rsid w:val="14B83F6E"/>
    <w:rsid w:val="31145CB5"/>
    <w:rsid w:val="35AA22FA"/>
    <w:rsid w:val="39865E47"/>
    <w:rsid w:val="3D145CDE"/>
    <w:rsid w:val="45F94888"/>
    <w:rsid w:val="4D06482F"/>
    <w:rsid w:val="4D354789"/>
    <w:rsid w:val="5DE76D55"/>
    <w:rsid w:val="6FB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2"/>
    <w:basedOn w:val="6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9">
    <w:name w:val="font11"/>
    <w:basedOn w:val="6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303</Characters>
  <Lines>3</Lines>
  <Paragraphs>1</Paragraphs>
  <TotalTime>18</TotalTime>
  <ScaleCrop>false</ScaleCrop>
  <LinksUpToDate>false</LinksUpToDate>
  <CharactersWithSpaces>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2022-06-10T02:08:00Z</dcterms:created>
  <dc:creator>Jolly-dog</dc:creator>
  <cp:lastModifiedBy>zxmzl</cp:lastModifiedBy>
  <cp:lastPrinted>2021-12-29T01:12:00Z</cp:lastPrinted>
  <dcterms:modified xsi:type="dcterms:W3CDTF">2024-07-07T01:06:16Z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D364F4674A474FF2B1EEF163988F5356</vt:lpwstr>
  </property>
</Properties>
</file>